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442" w:rsidRDefault="00AC3D39" w:rsidP="00AC3D39">
      <w:pPr>
        <w:pStyle w:val="Heading1"/>
      </w:pPr>
      <w:r>
        <w:t>Run-On Sentences</w:t>
      </w:r>
    </w:p>
    <w:p w:rsidR="00AC3D39" w:rsidRDefault="00AC3D39" w:rsidP="00AC3D39">
      <w:r>
        <w:t>A run-on sentence is a sentence with at least two independent clauses (complete thoughts) which are forced together instead of being properly connected.</w:t>
      </w:r>
    </w:p>
    <w:p w:rsidR="00AC3D39" w:rsidRDefault="00AC3D39" w:rsidP="00AC3D39">
      <w:pPr>
        <w:spacing w:after="120"/>
      </w:pPr>
      <w:r>
        <w:t>To correct these sentences you have several options:</w:t>
      </w:r>
    </w:p>
    <w:p w:rsidR="00AC3D39" w:rsidRDefault="00AC3D39" w:rsidP="00AC3D39">
      <w:pPr>
        <w:pStyle w:val="ListParagraph"/>
        <w:numPr>
          <w:ilvl w:val="0"/>
          <w:numId w:val="3"/>
        </w:numPr>
        <w:spacing w:after="120"/>
        <w:ind w:left="360"/>
      </w:pPr>
      <w:r>
        <w:t>Separate clauses using punctuation.</w:t>
      </w:r>
    </w:p>
    <w:p w:rsidR="00AC3D39" w:rsidRDefault="00AC3D39" w:rsidP="00AC3D39">
      <w:pPr>
        <w:pStyle w:val="ListParagraph"/>
        <w:numPr>
          <w:ilvl w:val="0"/>
          <w:numId w:val="3"/>
        </w:numPr>
        <w:spacing w:after="120"/>
        <w:ind w:left="360"/>
      </w:pPr>
      <w:r>
        <w:t>Separate clauses using a conjunction</w:t>
      </w:r>
    </w:p>
    <w:p w:rsidR="00AC3D39" w:rsidRDefault="00AC3D39" w:rsidP="00AC3D39">
      <w:pPr>
        <w:pStyle w:val="ListParagraph"/>
        <w:numPr>
          <w:ilvl w:val="0"/>
          <w:numId w:val="3"/>
        </w:numPr>
        <w:spacing w:after="120"/>
        <w:ind w:left="360"/>
      </w:pPr>
      <w:r>
        <w:t>Rearrange the sentence ( you may add or remove words)</w:t>
      </w:r>
    </w:p>
    <w:p w:rsidR="00AC3D39" w:rsidRDefault="00AC3D39" w:rsidP="002173DE">
      <w:pPr>
        <w:spacing w:after="120"/>
        <w:rPr>
          <w:i/>
        </w:rPr>
      </w:pPr>
      <w:r>
        <w:rPr>
          <w:b/>
          <w:i/>
        </w:rPr>
        <w:t xml:space="preserve">Run-on sentence: </w:t>
      </w:r>
      <w:r>
        <w:rPr>
          <w:i/>
        </w:rPr>
        <w:t>He put on some sunscreen, the sun was so extremely hot and he wanted to go inside.</w:t>
      </w:r>
    </w:p>
    <w:p w:rsidR="00AC3D39" w:rsidRDefault="00AC3D39" w:rsidP="002173DE">
      <w:pPr>
        <w:spacing w:after="120"/>
        <w:ind w:left="360"/>
      </w:pPr>
      <w:r>
        <w:rPr>
          <w:i/>
        </w:rPr>
        <w:t>“He put on sunscreen”</w:t>
      </w:r>
      <w:r>
        <w:t xml:space="preserve"> </w:t>
      </w:r>
      <w:r>
        <w:sym w:font="Wingdings" w:char="F0E0"/>
      </w:r>
      <w:r>
        <w:t>1</w:t>
      </w:r>
      <w:r w:rsidRPr="00AC3D39">
        <w:rPr>
          <w:vertAlign w:val="superscript"/>
        </w:rPr>
        <w:t>st</w:t>
      </w:r>
      <w:r>
        <w:t xml:space="preserve"> clause </w:t>
      </w:r>
    </w:p>
    <w:p w:rsidR="00AC3D39" w:rsidRDefault="00AC3D39" w:rsidP="002173DE">
      <w:pPr>
        <w:spacing w:after="120"/>
        <w:ind w:left="360"/>
      </w:pPr>
      <w:r>
        <w:rPr>
          <w:i/>
        </w:rPr>
        <w:t>“the sun was so extremely hot”</w:t>
      </w:r>
      <w:r>
        <w:t xml:space="preserve"> </w:t>
      </w:r>
      <w:r>
        <w:sym w:font="Wingdings" w:char="F0E0"/>
      </w:r>
      <w:r>
        <w:t xml:space="preserve"> 2</w:t>
      </w:r>
      <w:r w:rsidRPr="00AC3D39">
        <w:rPr>
          <w:vertAlign w:val="superscript"/>
        </w:rPr>
        <w:t>nd</w:t>
      </w:r>
      <w:r>
        <w:t xml:space="preserve"> clause</w:t>
      </w:r>
    </w:p>
    <w:p w:rsidR="00AC3D39" w:rsidRDefault="00AC3D39" w:rsidP="002173DE">
      <w:pPr>
        <w:spacing w:after="120"/>
        <w:ind w:left="360"/>
      </w:pPr>
      <w:r>
        <w:rPr>
          <w:i/>
        </w:rPr>
        <w:t xml:space="preserve">“he wanted to go inside” </w:t>
      </w:r>
      <w:r>
        <w:sym w:font="Wingdings" w:char="F0E0"/>
      </w:r>
      <w:r>
        <w:t xml:space="preserve"> 3</w:t>
      </w:r>
      <w:r w:rsidRPr="00AC3D39">
        <w:rPr>
          <w:vertAlign w:val="superscript"/>
        </w:rPr>
        <w:t>rd</w:t>
      </w:r>
      <w:r>
        <w:t xml:space="preserve"> clause</w:t>
      </w:r>
    </w:p>
    <w:p w:rsidR="00AC3D39" w:rsidRDefault="00AC3D39" w:rsidP="00AC3D39">
      <w:pPr>
        <w:ind w:left="1800" w:hanging="1800"/>
        <w:rPr>
          <w:i/>
        </w:rPr>
      </w:pPr>
      <w:r>
        <w:rPr>
          <w:b/>
          <w:i/>
        </w:rPr>
        <w:t xml:space="preserve">Corrected sentence: </w:t>
      </w:r>
      <w:r>
        <w:rPr>
          <w:i/>
        </w:rPr>
        <w:t>He put on some sunscreen because the sun was extremely hot. He wanted to go inside.</w:t>
      </w:r>
    </w:p>
    <w:p w:rsidR="00AC3D39" w:rsidRDefault="00AC3D39" w:rsidP="00AC3D39">
      <w:r>
        <w:t>In the corrected sentence we separates the 1</w:t>
      </w:r>
      <w:r w:rsidRPr="00AC3D39">
        <w:rPr>
          <w:vertAlign w:val="superscript"/>
        </w:rPr>
        <w:t>st</w:t>
      </w:r>
      <w:r>
        <w:t xml:space="preserve"> and 2</w:t>
      </w:r>
      <w:r w:rsidRPr="00AC3D39">
        <w:rPr>
          <w:vertAlign w:val="superscript"/>
        </w:rPr>
        <w:t>nd</w:t>
      </w:r>
      <w:r>
        <w:t xml:space="preserve"> clauses using the conjunction “</w:t>
      </w:r>
      <w:r>
        <w:rPr>
          <w:b/>
        </w:rPr>
        <w:t xml:space="preserve">because” </w:t>
      </w:r>
      <w:r>
        <w:t>and we removed the word “</w:t>
      </w:r>
      <w:r>
        <w:rPr>
          <w:b/>
        </w:rPr>
        <w:t>so”</w:t>
      </w:r>
      <w:r>
        <w:t>. We also separated the 2</w:t>
      </w:r>
      <w:r w:rsidRPr="00AC3D39">
        <w:rPr>
          <w:vertAlign w:val="superscript"/>
        </w:rPr>
        <w:t>nd</w:t>
      </w:r>
      <w:r>
        <w:t xml:space="preserve"> and 3</w:t>
      </w:r>
      <w:r w:rsidRPr="00AC3D39">
        <w:rPr>
          <w:vertAlign w:val="superscript"/>
        </w:rPr>
        <w:t>rd</w:t>
      </w:r>
      <w:r>
        <w:t xml:space="preserve"> clauses using a period.</w:t>
      </w:r>
    </w:p>
    <w:p w:rsidR="00AC3D39" w:rsidRDefault="00AC3D39" w:rsidP="00AC3D39">
      <w:r>
        <w:t>Note: Just because a sentence is long does not necessarily mean it is a run-on. Some long sentences are grammatically correct, while some short sentences are run-ons.</w:t>
      </w:r>
    </w:p>
    <w:p w:rsidR="00AC3D39" w:rsidRDefault="00AC3D39" w:rsidP="00AC3D39">
      <w:r>
        <w:t>Note: Simple, short sentences are the easiest to read and understand!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6"/>
      </w:tblGrid>
      <w:tr w:rsidR="002173DE" w:rsidTr="002173DE">
        <w:tc>
          <w:tcPr>
            <w:tcW w:w="9576" w:type="dxa"/>
          </w:tcPr>
          <w:p w:rsidR="002173DE" w:rsidRPr="002173DE" w:rsidRDefault="002173DE" w:rsidP="000A51E1">
            <w:pPr>
              <w:spacing w:after="0"/>
            </w:pPr>
            <w:r>
              <w:rPr>
                <w:b/>
                <w:i/>
              </w:rPr>
              <w:t xml:space="preserve">Directions: </w:t>
            </w:r>
            <w:r>
              <w:t>try to correct the following run-on sentences.</w:t>
            </w:r>
          </w:p>
        </w:tc>
      </w:tr>
      <w:tr w:rsidR="002173DE" w:rsidTr="002173DE">
        <w:tc>
          <w:tcPr>
            <w:tcW w:w="9576" w:type="dxa"/>
          </w:tcPr>
          <w:p w:rsidR="002173DE" w:rsidRDefault="002173DE" w:rsidP="002173DE">
            <w:pPr>
              <w:pStyle w:val="ListParagraph"/>
              <w:numPr>
                <w:ilvl w:val="0"/>
                <w:numId w:val="4"/>
              </w:numPr>
              <w:spacing w:before="120" w:after="0"/>
              <w:ind w:left="360"/>
            </w:pPr>
            <w:r>
              <w:t>My mother and father and sister are coming to dinner tonight.</w:t>
            </w:r>
          </w:p>
        </w:tc>
      </w:tr>
      <w:tr w:rsidR="002173DE" w:rsidTr="002173DE">
        <w:tc>
          <w:tcPr>
            <w:tcW w:w="9576" w:type="dxa"/>
            <w:tcBorders>
              <w:bottom w:val="single" w:sz="4" w:space="0" w:color="auto"/>
            </w:tcBorders>
          </w:tcPr>
          <w:p w:rsidR="002173DE" w:rsidRDefault="002173DE" w:rsidP="002173DE"/>
        </w:tc>
      </w:tr>
      <w:tr w:rsidR="002173DE" w:rsidTr="002173DE">
        <w:tc>
          <w:tcPr>
            <w:tcW w:w="9576" w:type="dxa"/>
            <w:tcBorders>
              <w:top w:val="single" w:sz="4" w:space="0" w:color="auto"/>
            </w:tcBorders>
          </w:tcPr>
          <w:p w:rsidR="002173DE" w:rsidRDefault="002173DE" w:rsidP="002173DE">
            <w:pPr>
              <w:pStyle w:val="ListParagraph"/>
              <w:numPr>
                <w:ilvl w:val="0"/>
                <w:numId w:val="4"/>
              </w:numPr>
              <w:spacing w:before="120" w:after="0"/>
              <w:ind w:left="360"/>
            </w:pPr>
            <w:r>
              <w:t>I like learning English it makes me tired.</w:t>
            </w:r>
          </w:p>
        </w:tc>
      </w:tr>
      <w:tr w:rsidR="002173DE" w:rsidTr="002173DE">
        <w:tc>
          <w:tcPr>
            <w:tcW w:w="9576" w:type="dxa"/>
            <w:tcBorders>
              <w:bottom w:val="single" w:sz="4" w:space="0" w:color="auto"/>
            </w:tcBorders>
          </w:tcPr>
          <w:p w:rsidR="002173DE" w:rsidRDefault="002173DE" w:rsidP="002173DE"/>
        </w:tc>
      </w:tr>
      <w:tr w:rsidR="002173DE" w:rsidTr="002173DE">
        <w:tc>
          <w:tcPr>
            <w:tcW w:w="9576" w:type="dxa"/>
            <w:tcBorders>
              <w:top w:val="single" w:sz="4" w:space="0" w:color="auto"/>
            </w:tcBorders>
          </w:tcPr>
          <w:p w:rsidR="002173DE" w:rsidRDefault="002173DE" w:rsidP="002173DE">
            <w:pPr>
              <w:pStyle w:val="ListParagraph"/>
              <w:numPr>
                <w:ilvl w:val="0"/>
                <w:numId w:val="4"/>
              </w:numPr>
              <w:spacing w:before="120" w:after="0"/>
              <w:ind w:left="360"/>
            </w:pPr>
            <w:r>
              <w:t>My sister was taller than me when we were young now I am the tallest it is fun.</w:t>
            </w:r>
          </w:p>
        </w:tc>
      </w:tr>
      <w:tr w:rsidR="002173DE" w:rsidTr="002173DE">
        <w:tc>
          <w:tcPr>
            <w:tcW w:w="9576" w:type="dxa"/>
            <w:tcBorders>
              <w:bottom w:val="single" w:sz="4" w:space="0" w:color="auto"/>
            </w:tcBorders>
          </w:tcPr>
          <w:p w:rsidR="002173DE" w:rsidRDefault="002173DE" w:rsidP="002173DE"/>
        </w:tc>
      </w:tr>
    </w:tbl>
    <w:p w:rsidR="000A51E1" w:rsidRDefault="000A51E1" w:rsidP="002173DE">
      <w:pPr>
        <w:pStyle w:val="ListParagraph"/>
        <w:numPr>
          <w:ilvl w:val="0"/>
          <w:numId w:val="4"/>
        </w:numPr>
        <w:spacing w:before="120" w:after="0"/>
        <w:ind w:left="360"/>
        <w:sectPr w:rsidR="000A51E1" w:rsidSect="00B455F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1440" w:left="1440" w:header="432" w:footer="720" w:gutter="0"/>
          <w:cols w:space="720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6"/>
      </w:tblGrid>
      <w:tr w:rsidR="002173DE" w:rsidTr="000A51E1">
        <w:tc>
          <w:tcPr>
            <w:tcW w:w="9576" w:type="dxa"/>
          </w:tcPr>
          <w:p w:rsidR="002173DE" w:rsidRDefault="002173DE" w:rsidP="002173DE">
            <w:pPr>
              <w:pStyle w:val="ListParagraph"/>
              <w:numPr>
                <w:ilvl w:val="0"/>
                <w:numId w:val="4"/>
              </w:numPr>
              <w:spacing w:before="120" w:after="0"/>
              <w:ind w:left="360"/>
            </w:pPr>
            <w:r>
              <w:lastRenderedPageBreak/>
              <w:t>I love school, I love learning, my teacher is nice.</w:t>
            </w:r>
          </w:p>
        </w:tc>
      </w:tr>
      <w:tr w:rsidR="002173DE" w:rsidTr="002173DE">
        <w:tc>
          <w:tcPr>
            <w:tcW w:w="9576" w:type="dxa"/>
            <w:tcBorders>
              <w:bottom w:val="single" w:sz="4" w:space="0" w:color="auto"/>
            </w:tcBorders>
          </w:tcPr>
          <w:p w:rsidR="002173DE" w:rsidRDefault="002173DE" w:rsidP="002173DE"/>
        </w:tc>
      </w:tr>
      <w:tr w:rsidR="002173DE" w:rsidTr="002173DE"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2173DE" w:rsidRDefault="002173DE" w:rsidP="002173DE"/>
        </w:tc>
      </w:tr>
      <w:tr w:rsidR="002173DE" w:rsidTr="002173DE">
        <w:tc>
          <w:tcPr>
            <w:tcW w:w="9576" w:type="dxa"/>
            <w:tcBorders>
              <w:top w:val="single" w:sz="4" w:space="0" w:color="auto"/>
            </w:tcBorders>
          </w:tcPr>
          <w:p w:rsidR="002173DE" w:rsidRDefault="002173DE" w:rsidP="002173DE">
            <w:pPr>
              <w:pStyle w:val="ListParagraph"/>
              <w:numPr>
                <w:ilvl w:val="0"/>
                <w:numId w:val="4"/>
              </w:numPr>
              <w:spacing w:before="120" w:after="0"/>
              <w:ind w:left="360"/>
            </w:pPr>
            <w:r>
              <w:t>I don’t want much for Christmas just some chocolates and a toy car.</w:t>
            </w:r>
          </w:p>
        </w:tc>
      </w:tr>
      <w:tr w:rsidR="002173DE" w:rsidTr="002173DE">
        <w:tc>
          <w:tcPr>
            <w:tcW w:w="9576" w:type="dxa"/>
            <w:tcBorders>
              <w:bottom w:val="single" w:sz="4" w:space="0" w:color="auto"/>
            </w:tcBorders>
          </w:tcPr>
          <w:p w:rsidR="002173DE" w:rsidRDefault="002173DE" w:rsidP="002173DE"/>
        </w:tc>
      </w:tr>
      <w:tr w:rsidR="002173DE" w:rsidTr="002173DE"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2173DE" w:rsidRDefault="002173DE" w:rsidP="002173DE"/>
        </w:tc>
      </w:tr>
      <w:tr w:rsidR="002173DE" w:rsidTr="002173DE">
        <w:tc>
          <w:tcPr>
            <w:tcW w:w="9576" w:type="dxa"/>
            <w:tcBorders>
              <w:top w:val="single" w:sz="4" w:space="0" w:color="auto"/>
            </w:tcBorders>
          </w:tcPr>
          <w:p w:rsidR="002173DE" w:rsidRDefault="002173DE" w:rsidP="002173DE">
            <w:pPr>
              <w:pStyle w:val="ListParagraph"/>
              <w:numPr>
                <w:ilvl w:val="0"/>
                <w:numId w:val="4"/>
              </w:numPr>
              <w:spacing w:before="120" w:after="0"/>
              <w:ind w:left="360"/>
            </w:pPr>
            <w:r>
              <w:t>Blue is my favorite color it is the color of the sky and the sea and it reminds me of my favorite insect which is the butterfly.</w:t>
            </w:r>
          </w:p>
        </w:tc>
      </w:tr>
      <w:tr w:rsidR="002173DE" w:rsidTr="002173DE">
        <w:tc>
          <w:tcPr>
            <w:tcW w:w="9576" w:type="dxa"/>
            <w:tcBorders>
              <w:bottom w:val="single" w:sz="4" w:space="0" w:color="auto"/>
            </w:tcBorders>
          </w:tcPr>
          <w:p w:rsidR="002173DE" w:rsidRDefault="002173DE" w:rsidP="002173DE"/>
        </w:tc>
      </w:tr>
      <w:tr w:rsidR="002173DE" w:rsidTr="002173DE"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2173DE" w:rsidRDefault="002173DE" w:rsidP="002173DE"/>
        </w:tc>
      </w:tr>
      <w:tr w:rsidR="002173DE" w:rsidTr="002173DE">
        <w:tc>
          <w:tcPr>
            <w:tcW w:w="9576" w:type="dxa"/>
            <w:tcBorders>
              <w:top w:val="single" w:sz="4" w:space="0" w:color="auto"/>
            </w:tcBorders>
          </w:tcPr>
          <w:p w:rsidR="002173DE" w:rsidRDefault="002173DE" w:rsidP="002173DE">
            <w:pPr>
              <w:pStyle w:val="ListParagraph"/>
              <w:numPr>
                <w:ilvl w:val="0"/>
                <w:numId w:val="4"/>
              </w:numPr>
              <w:spacing w:before="120" w:after="0"/>
              <w:ind w:left="360"/>
            </w:pPr>
            <w:r>
              <w:t>When I get older I want to have a big family I like big families.</w:t>
            </w:r>
          </w:p>
        </w:tc>
      </w:tr>
      <w:tr w:rsidR="002173DE" w:rsidTr="002173DE">
        <w:tc>
          <w:tcPr>
            <w:tcW w:w="9576" w:type="dxa"/>
            <w:tcBorders>
              <w:bottom w:val="single" w:sz="4" w:space="0" w:color="auto"/>
            </w:tcBorders>
          </w:tcPr>
          <w:p w:rsidR="002173DE" w:rsidRDefault="002173DE" w:rsidP="002173DE"/>
        </w:tc>
      </w:tr>
      <w:tr w:rsidR="002173DE" w:rsidTr="002173DE">
        <w:tc>
          <w:tcPr>
            <w:tcW w:w="9576" w:type="dxa"/>
            <w:tcBorders>
              <w:top w:val="single" w:sz="4" w:space="0" w:color="auto"/>
            </w:tcBorders>
          </w:tcPr>
          <w:p w:rsidR="002173DE" w:rsidRDefault="002173DE" w:rsidP="002173DE">
            <w:pPr>
              <w:pStyle w:val="ListParagraph"/>
              <w:numPr>
                <w:ilvl w:val="0"/>
                <w:numId w:val="4"/>
              </w:numPr>
              <w:spacing w:before="120" w:after="0"/>
              <w:ind w:left="360"/>
            </w:pPr>
            <w:r>
              <w:t>We usually leave at 11:00 but today is different we are leaving at 10:30.</w:t>
            </w:r>
          </w:p>
        </w:tc>
      </w:tr>
      <w:tr w:rsidR="002173DE" w:rsidTr="002173DE">
        <w:tc>
          <w:tcPr>
            <w:tcW w:w="9576" w:type="dxa"/>
            <w:tcBorders>
              <w:bottom w:val="single" w:sz="4" w:space="0" w:color="auto"/>
            </w:tcBorders>
          </w:tcPr>
          <w:p w:rsidR="002173DE" w:rsidRDefault="002173DE" w:rsidP="002173DE"/>
        </w:tc>
      </w:tr>
      <w:tr w:rsidR="002173DE" w:rsidTr="002173DE"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2173DE" w:rsidRDefault="002173DE" w:rsidP="002173DE"/>
        </w:tc>
      </w:tr>
      <w:tr w:rsidR="002173DE" w:rsidTr="002173DE">
        <w:tc>
          <w:tcPr>
            <w:tcW w:w="9576" w:type="dxa"/>
            <w:tcBorders>
              <w:top w:val="single" w:sz="4" w:space="0" w:color="auto"/>
            </w:tcBorders>
          </w:tcPr>
          <w:p w:rsidR="002173DE" w:rsidRDefault="002173DE" w:rsidP="002173DE">
            <w:pPr>
              <w:pStyle w:val="ListParagraph"/>
              <w:numPr>
                <w:ilvl w:val="0"/>
                <w:numId w:val="4"/>
              </w:numPr>
              <w:spacing w:before="120" w:after="0"/>
              <w:ind w:left="360"/>
            </w:pPr>
            <w:r>
              <w:t>I like Tuesdays and Wednesdays and I like Fridays because the weekend starts on Friday.</w:t>
            </w:r>
          </w:p>
        </w:tc>
      </w:tr>
      <w:tr w:rsidR="002173DE" w:rsidTr="002173DE">
        <w:tc>
          <w:tcPr>
            <w:tcW w:w="9576" w:type="dxa"/>
            <w:tcBorders>
              <w:bottom w:val="single" w:sz="4" w:space="0" w:color="auto"/>
            </w:tcBorders>
          </w:tcPr>
          <w:p w:rsidR="002173DE" w:rsidRDefault="002173DE" w:rsidP="002173DE"/>
        </w:tc>
      </w:tr>
      <w:tr w:rsidR="002173DE" w:rsidTr="002173DE"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2173DE" w:rsidRDefault="002173DE" w:rsidP="002173DE"/>
        </w:tc>
      </w:tr>
      <w:tr w:rsidR="002173DE" w:rsidTr="002173DE">
        <w:tc>
          <w:tcPr>
            <w:tcW w:w="9576" w:type="dxa"/>
            <w:tcBorders>
              <w:top w:val="single" w:sz="4" w:space="0" w:color="auto"/>
            </w:tcBorders>
          </w:tcPr>
          <w:p w:rsidR="002173DE" w:rsidRDefault="002173DE" w:rsidP="002173DE">
            <w:pPr>
              <w:pStyle w:val="ListParagraph"/>
              <w:numPr>
                <w:ilvl w:val="0"/>
                <w:numId w:val="4"/>
              </w:numPr>
              <w:spacing w:before="120" w:after="0"/>
              <w:ind w:left="360"/>
            </w:pPr>
            <w:r>
              <w:t>We should get moving there’s no time to waste.</w:t>
            </w:r>
          </w:p>
        </w:tc>
      </w:tr>
      <w:tr w:rsidR="002173DE" w:rsidTr="002173DE">
        <w:tc>
          <w:tcPr>
            <w:tcW w:w="9576" w:type="dxa"/>
            <w:tcBorders>
              <w:bottom w:val="single" w:sz="4" w:space="0" w:color="auto"/>
            </w:tcBorders>
          </w:tcPr>
          <w:p w:rsidR="002173DE" w:rsidRDefault="002173DE" w:rsidP="002173DE"/>
        </w:tc>
      </w:tr>
    </w:tbl>
    <w:p w:rsidR="002173DE" w:rsidRPr="00AC3D39" w:rsidRDefault="002173DE" w:rsidP="00AC3D39"/>
    <w:sectPr w:rsidR="002173DE" w:rsidRPr="00AC3D39" w:rsidSect="003614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5BA2" w:rsidRDefault="00935BA2" w:rsidP="00AC3D39">
      <w:pPr>
        <w:spacing w:after="0"/>
      </w:pPr>
      <w:r>
        <w:separator/>
      </w:r>
    </w:p>
  </w:endnote>
  <w:endnote w:type="continuationSeparator" w:id="0">
    <w:p w:rsidR="00935BA2" w:rsidRDefault="00935BA2" w:rsidP="00AC3D3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41E2" w:rsidRDefault="00EF41E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953659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</w:rPr>
    </w:sdtEndPr>
    <w:sdtContent>
      <w:p w:rsidR="000A51E1" w:rsidRPr="00792019" w:rsidRDefault="00B41C3B" w:rsidP="000A51E1">
        <w:pPr>
          <w:pStyle w:val="Footer"/>
          <w:tabs>
            <w:tab w:val="left" w:pos="405"/>
          </w:tabs>
          <w:rPr>
            <w:rFonts w:asciiTheme="minorHAnsi" w:hAnsiTheme="minorHAnsi" w:cstheme="minorHAnsi"/>
          </w:rPr>
        </w:pPr>
        <w:r>
          <w:t xml:space="preserve">Source: </w:t>
        </w:r>
        <w:r w:rsidRPr="00792019">
          <w:rPr>
            <w:rFonts w:asciiTheme="minorHAnsi" w:hAnsiTheme="minorHAnsi" w:cstheme="minorHAnsi"/>
          </w:rPr>
          <w:t>englishforeveryone.org</w:t>
        </w:r>
        <w:r w:rsidR="000A51E1" w:rsidRPr="00792019">
          <w:rPr>
            <w:rFonts w:asciiTheme="minorHAnsi" w:hAnsiTheme="minorHAnsi" w:cstheme="minorHAnsi"/>
          </w:rPr>
          <w:tab/>
        </w:r>
        <w:r w:rsidR="000A51E1" w:rsidRPr="00792019">
          <w:rPr>
            <w:rFonts w:asciiTheme="minorHAnsi" w:hAnsiTheme="minorHAnsi" w:cstheme="minorHAnsi"/>
          </w:rPr>
          <w:tab/>
        </w:r>
        <w:r w:rsidR="002C29C1" w:rsidRPr="00792019">
          <w:rPr>
            <w:rFonts w:asciiTheme="minorHAnsi" w:hAnsiTheme="minorHAnsi" w:cstheme="minorHAnsi"/>
          </w:rPr>
          <w:fldChar w:fldCharType="begin"/>
        </w:r>
        <w:r w:rsidR="000A51E1" w:rsidRPr="00792019">
          <w:rPr>
            <w:rFonts w:asciiTheme="minorHAnsi" w:hAnsiTheme="minorHAnsi" w:cstheme="minorHAnsi"/>
          </w:rPr>
          <w:instrText xml:space="preserve"> PAGE   \* MERGEFORMAT </w:instrText>
        </w:r>
        <w:r w:rsidR="002C29C1" w:rsidRPr="00792019">
          <w:rPr>
            <w:rFonts w:asciiTheme="minorHAnsi" w:hAnsiTheme="minorHAnsi" w:cstheme="minorHAnsi"/>
          </w:rPr>
          <w:fldChar w:fldCharType="separate"/>
        </w:r>
        <w:r>
          <w:rPr>
            <w:rFonts w:asciiTheme="minorHAnsi" w:hAnsiTheme="minorHAnsi" w:cstheme="minorHAnsi"/>
            <w:noProof/>
          </w:rPr>
          <w:t>2</w:t>
        </w:r>
        <w:r w:rsidR="002C29C1" w:rsidRPr="00792019">
          <w:rPr>
            <w:rFonts w:asciiTheme="minorHAnsi" w:hAnsiTheme="minorHAnsi" w:cstheme="minorHAnsi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41E2" w:rsidRDefault="00EF41E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5BA2" w:rsidRDefault="00935BA2" w:rsidP="00AC3D39">
      <w:pPr>
        <w:spacing w:after="0"/>
      </w:pPr>
      <w:r>
        <w:separator/>
      </w:r>
    </w:p>
  </w:footnote>
  <w:footnote w:type="continuationSeparator" w:id="0">
    <w:p w:rsidR="00935BA2" w:rsidRDefault="00935BA2" w:rsidP="00AC3D39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41E2" w:rsidRDefault="00EF41E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AC3D39" w:rsidRPr="000A7953" w:rsidTr="00F85D07">
      <w:trPr>
        <w:trHeight w:val="720"/>
        <w:jc w:val="center"/>
      </w:trPr>
      <w:tc>
        <w:tcPr>
          <w:tcW w:w="3192" w:type="dxa"/>
          <w:vAlign w:val="center"/>
        </w:tcPr>
        <w:p w:rsidR="00AC3D39" w:rsidRPr="000A7953" w:rsidRDefault="00AC3D39" w:rsidP="00F85D07">
          <w:pPr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AC3D39" w:rsidRPr="000A7953" w:rsidRDefault="00EF41E2" w:rsidP="00B455FB">
          <w:pPr>
            <w:spacing w:after="120"/>
            <w:jc w:val="center"/>
            <w:rPr>
              <w:b/>
              <w:sz w:val="24"/>
              <w:szCs w:val="24"/>
            </w:rPr>
          </w:pPr>
          <w:r w:rsidRPr="00EF41E2">
            <w:rPr>
              <w:b/>
              <w:noProof/>
              <w:sz w:val="24"/>
              <w:szCs w:val="24"/>
              <w:lang w:bidi="ar-SA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AC3D39" w:rsidRPr="000A7953" w:rsidRDefault="00AC3D39" w:rsidP="00F85D07">
          <w:pPr>
            <w:jc w:val="center"/>
            <w:rPr>
              <w:b/>
              <w:sz w:val="24"/>
              <w:szCs w:val="24"/>
            </w:rPr>
          </w:pPr>
        </w:p>
      </w:tc>
    </w:tr>
    <w:tr w:rsidR="00AC3D39" w:rsidRPr="000A7953" w:rsidTr="00F85D07">
      <w:trPr>
        <w:jc w:val="center"/>
      </w:trPr>
      <w:tc>
        <w:tcPr>
          <w:tcW w:w="9576" w:type="dxa"/>
          <w:gridSpan w:val="3"/>
        </w:tcPr>
        <w:p w:rsidR="00905A12" w:rsidRDefault="00905A12" w:rsidP="00905A12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11.2: Identity – The Personal Narrative</w:t>
          </w:r>
        </w:p>
        <w:p w:rsidR="00AC3D39" w:rsidRPr="000A7953" w:rsidRDefault="00AC3D39" w:rsidP="00AC3D39">
          <w:pPr>
            <w:spacing w:after="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AC3D39" w:rsidRPr="000A7953" w:rsidRDefault="00AC3D39" w:rsidP="00AC3D39">
          <w:pPr>
            <w:spacing w:after="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Learning Activity – Run-On</w:t>
          </w:r>
        </w:p>
      </w:tc>
    </w:tr>
  </w:tbl>
  <w:p w:rsidR="00AC3D39" w:rsidRDefault="00AC3D39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41E2" w:rsidRDefault="00EF41E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5341E"/>
    <w:multiLevelType w:val="hybridMultilevel"/>
    <w:tmpl w:val="CB0AD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572EB8"/>
    <w:multiLevelType w:val="hybridMultilevel"/>
    <w:tmpl w:val="8BFA8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AC3D39"/>
    <w:rsid w:val="000A51E1"/>
    <w:rsid w:val="000C7161"/>
    <w:rsid w:val="000F2A57"/>
    <w:rsid w:val="0015183F"/>
    <w:rsid w:val="001A2E79"/>
    <w:rsid w:val="002173DE"/>
    <w:rsid w:val="0024442C"/>
    <w:rsid w:val="002B0461"/>
    <w:rsid w:val="002C29C1"/>
    <w:rsid w:val="002E46A4"/>
    <w:rsid w:val="0035664A"/>
    <w:rsid w:val="00361442"/>
    <w:rsid w:val="003937CC"/>
    <w:rsid w:val="003C2FE2"/>
    <w:rsid w:val="00407634"/>
    <w:rsid w:val="004117AB"/>
    <w:rsid w:val="00483CD5"/>
    <w:rsid w:val="005305A3"/>
    <w:rsid w:val="00606FEF"/>
    <w:rsid w:val="00645534"/>
    <w:rsid w:val="006A3ABB"/>
    <w:rsid w:val="00721169"/>
    <w:rsid w:val="0073688F"/>
    <w:rsid w:val="007B13D1"/>
    <w:rsid w:val="007C34F8"/>
    <w:rsid w:val="00815754"/>
    <w:rsid w:val="0084463F"/>
    <w:rsid w:val="0087222A"/>
    <w:rsid w:val="008F1AF5"/>
    <w:rsid w:val="0090515A"/>
    <w:rsid w:val="00905A12"/>
    <w:rsid w:val="00907758"/>
    <w:rsid w:val="00935BA2"/>
    <w:rsid w:val="00957916"/>
    <w:rsid w:val="00A65DDA"/>
    <w:rsid w:val="00AC3D39"/>
    <w:rsid w:val="00B10A70"/>
    <w:rsid w:val="00B41C3B"/>
    <w:rsid w:val="00B455FB"/>
    <w:rsid w:val="00B6222D"/>
    <w:rsid w:val="00C65B39"/>
    <w:rsid w:val="00CA0FCF"/>
    <w:rsid w:val="00CF21D1"/>
    <w:rsid w:val="00D0270B"/>
    <w:rsid w:val="00DB2642"/>
    <w:rsid w:val="00EA013E"/>
    <w:rsid w:val="00ED6683"/>
    <w:rsid w:val="00EF41E2"/>
    <w:rsid w:val="00F40E63"/>
    <w:rsid w:val="00F769D9"/>
    <w:rsid w:val="00F77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D39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AC3D39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AC3D39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AC3D39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C3D3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3D39"/>
  </w:style>
  <w:style w:type="paragraph" w:styleId="Footer">
    <w:name w:val="footer"/>
    <w:basedOn w:val="Normal"/>
    <w:link w:val="FooterChar"/>
    <w:uiPriority w:val="99"/>
    <w:unhideWhenUsed/>
    <w:rsid w:val="00AC3D3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C3D39"/>
  </w:style>
  <w:style w:type="character" w:customStyle="1" w:styleId="Heading1Char">
    <w:name w:val="Heading 1 Char"/>
    <w:basedOn w:val="DefaultParagraphFont"/>
    <w:link w:val="Heading1"/>
    <w:rsid w:val="00AC3D39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AC3D39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AC3D39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AC3D39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AC3D39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AC3D39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AC3D39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AC3D39"/>
    <w:rPr>
      <w:rFonts w:ascii="Calibri" w:hAnsi="Calibri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AC3D39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C3D39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AC3D39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AC3D39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">
    <w:name w:val="Body text"/>
    <w:basedOn w:val="Normal"/>
    <w:link w:val="BodytextChar"/>
    <w:qFormat/>
    <w:rsid w:val="00AC3D39"/>
    <w:rPr>
      <w:lang w:bidi="ar-SA"/>
    </w:rPr>
  </w:style>
  <w:style w:type="character" w:customStyle="1" w:styleId="BodytextChar">
    <w:name w:val="Body text Char"/>
    <w:basedOn w:val="DefaultParagraphFont"/>
    <w:link w:val="Bodytext"/>
    <w:rsid w:val="00AC3D39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AC3D39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AC3D39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AC3D39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AC3D39"/>
    <w:rPr>
      <w:lang w:bidi="en-US"/>
    </w:rPr>
  </w:style>
  <w:style w:type="table" w:styleId="TableGrid">
    <w:name w:val="Table Grid"/>
    <w:basedOn w:val="TableNormal"/>
    <w:uiPriority w:val="59"/>
    <w:rsid w:val="002173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455F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55FB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83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ANEQXYWM5PSU-29-3550</_dlc_DocId>
    <_dlc_DocIdUrl xmlns="52ebaa95-055a-40f0-9bd5-856e088a933c">
      <Url>http://de-moss-002/_layouts/DocIdRedir.aspx?ID=ANEQXYWM5PSU-29-3550</Url>
      <Description>ANEQXYWM5PSU-29-3550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EB06F09-2573-4FE7-9068-CCCEE1E406C6}"/>
</file>

<file path=customXml/itemProps2.xml><?xml version="1.0" encoding="utf-8"?>
<ds:datastoreItem xmlns:ds="http://schemas.openxmlformats.org/officeDocument/2006/customXml" ds:itemID="{A7EC2483-3AFF-4547-94CB-4A6A2B7E8712}"/>
</file>

<file path=customXml/itemProps3.xml><?xml version="1.0" encoding="utf-8"?>
<ds:datastoreItem xmlns:ds="http://schemas.openxmlformats.org/officeDocument/2006/customXml" ds:itemID="{B80D3566-53E5-4F1F-B1C4-1F7B7A3CF392}"/>
</file>

<file path=customXml/itemProps4.xml><?xml version="1.0" encoding="utf-8"?>
<ds:datastoreItem xmlns:ds="http://schemas.openxmlformats.org/officeDocument/2006/customXml" ds:itemID="{8FA802F0-3159-4432-A13E-88573C8AC6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7</cp:revision>
  <dcterms:created xsi:type="dcterms:W3CDTF">2012-01-18T19:20:00Z</dcterms:created>
  <dcterms:modified xsi:type="dcterms:W3CDTF">2014-08-14T14:49:00Z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8b42e185-f1c3-4651-abaa-ee2240a84594</vt:lpwstr>
  </property>
</Properties>
</file>